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73C7E" w:rsidRPr="000C330D" w:rsidRDefault="000C330D" w:rsidP="000C33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sz w:val="24"/>
          <w:szCs w:val="24"/>
        </w:rPr>
      </w:pPr>
      <w:r w:rsidRPr="000C330D">
        <w:rPr>
          <w:b/>
          <w:sz w:val="24"/>
          <w:szCs w:val="24"/>
        </w:rPr>
        <w:t>5.9. Position and Progress of the Northumberland and Durham Miners’ Permanent Relief Fund, 1862-1901.</w:t>
      </w:r>
    </w:p>
    <w:p w:rsidR="000C330D" w:rsidRDefault="000C330D" w:rsidP="000C33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u w:val="single"/>
        </w:rPr>
      </w:pPr>
    </w:p>
    <w:p w:rsidR="0057163E" w:rsidRDefault="0057163E" w:rsidP="000C33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u w:val="single"/>
        </w:rPr>
      </w:pPr>
    </w:p>
    <w:p w:rsidR="0057163E" w:rsidRPr="00DE3B2D" w:rsidRDefault="0057163E" w:rsidP="005716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Note: </w:t>
      </w:r>
      <w:r w:rsidRPr="00DE3B2D">
        <w:rPr>
          <w:sz w:val="24"/>
          <w:szCs w:val="24"/>
        </w:rPr>
        <w:t>Per</w:t>
      </w:r>
      <w:bookmarkStart w:id="0" w:name="_GoBack"/>
      <w:bookmarkEnd w:id="0"/>
      <w:r w:rsidRPr="00DE3B2D">
        <w:rPr>
          <w:sz w:val="24"/>
          <w:szCs w:val="24"/>
        </w:rPr>
        <w:t xml:space="preserve">manent relief </w:t>
      </w:r>
      <w:r>
        <w:rPr>
          <w:sz w:val="24"/>
          <w:szCs w:val="24"/>
        </w:rPr>
        <w:t xml:space="preserve">or provident </w:t>
      </w:r>
      <w:r w:rsidRPr="00DE3B2D">
        <w:rPr>
          <w:sz w:val="24"/>
          <w:szCs w:val="24"/>
        </w:rPr>
        <w:t>funds</w:t>
      </w:r>
      <w:r>
        <w:rPr>
          <w:sz w:val="24"/>
          <w:szCs w:val="24"/>
        </w:rPr>
        <w:t xml:space="preserve"> were established in various coalfields in the second half of the nineteenth century and were intended to provide benefits to the widows and ‘orphans’ of miners killed in their work, disablement benefits for miners who suffered injuries or occupational disease, and, in some cases, payments to old and infirm miners no longer able to work. These were ‘permanent funds’ because, unlike friendly societies or other agencies, they paid benefits indefinitely. The Northumberland and Durham Miners’ Permanent Relief Fund, founded in the wake of the Hartley Colliery disaster, was the first such permanent relief fund; it was also one of the most consensual and lasted well into the twentieth century after its counterparts in other coalfields had come to an end.</w:t>
      </w:r>
    </w:p>
    <w:p w:rsidR="0057163E" w:rsidRDefault="0057163E" w:rsidP="000C33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u w:val="single"/>
        </w:rPr>
      </w:pPr>
    </w:p>
    <w:p w:rsidR="000C330D" w:rsidRPr="000C330D" w:rsidRDefault="000C330D" w:rsidP="000C33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u w:val="single"/>
        </w:rPr>
      </w:pPr>
    </w:p>
    <w:tbl>
      <w:tblPr>
        <w:tblW w:w="92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21"/>
        <w:gridCol w:w="4621"/>
      </w:tblGrid>
      <w:tr w:rsidR="00C73C7E" w:rsidRPr="000C330D" w:rsidTr="000C330D">
        <w:tc>
          <w:tcPr>
            <w:tcW w:w="4621" w:type="dxa"/>
            <w:shd w:val="clear" w:color="auto" w:fill="auto"/>
          </w:tcPr>
          <w:p w:rsidR="00C73C7E" w:rsidRPr="000C330D" w:rsidRDefault="000C330D" w:rsidP="000C33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b/>
                <w:sz w:val="24"/>
                <w:szCs w:val="24"/>
              </w:rPr>
            </w:pPr>
            <w:r w:rsidRPr="000C330D">
              <w:rPr>
                <w:b/>
                <w:sz w:val="24"/>
                <w:szCs w:val="24"/>
              </w:rPr>
              <w:t>Category</w:t>
            </w:r>
          </w:p>
          <w:p w:rsidR="00C73C7E" w:rsidRPr="000C330D" w:rsidRDefault="00C73C7E" w:rsidP="000C33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b/>
                <w:sz w:val="24"/>
                <w:szCs w:val="24"/>
              </w:rPr>
            </w:pPr>
          </w:p>
        </w:tc>
        <w:tc>
          <w:tcPr>
            <w:tcW w:w="4621" w:type="dxa"/>
            <w:shd w:val="clear" w:color="auto" w:fill="auto"/>
          </w:tcPr>
          <w:p w:rsidR="00C73C7E" w:rsidRPr="000C330D" w:rsidRDefault="000C330D" w:rsidP="000C33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b/>
                <w:sz w:val="24"/>
                <w:szCs w:val="24"/>
              </w:rPr>
            </w:pPr>
            <w:r w:rsidRPr="000C330D">
              <w:rPr>
                <w:b/>
                <w:sz w:val="24"/>
                <w:szCs w:val="24"/>
              </w:rPr>
              <w:t>Figures</w:t>
            </w:r>
          </w:p>
        </w:tc>
      </w:tr>
      <w:tr w:rsidR="00C73C7E" w:rsidRPr="000C330D" w:rsidTr="000C330D">
        <w:tc>
          <w:tcPr>
            <w:tcW w:w="4621" w:type="dxa"/>
            <w:shd w:val="clear" w:color="auto" w:fill="auto"/>
          </w:tcPr>
          <w:p w:rsidR="00C73C7E" w:rsidRPr="000C330D" w:rsidRDefault="000C330D" w:rsidP="000C33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0C330D">
              <w:rPr>
                <w:sz w:val="24"/>
                <w:szCs w:val="24"/>
              </w:rPr>
              <w:t>Total Fatal Accidents</w:t>
            </w:r>
          </w:p>
          <w:p w:rsidR="00C73C7E" w:rsidRPr="000C330D" w:rsidRDefault="00C73C7E" w:rsidP="000C33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c>
          <w:tcPr>
            <w:tcW w:w="4621" w:type="dxa"/>
            <w:shd w:val="clear" w:color="auto" w:fill="auto"/>
          </w:tcPr>
          <w:p w:rsidR="00C73C7E" w:rsidRPr="000C330D" w:rsidRDefault="000C330D" w:rsidP="000C33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0C330D">
              <w:rPr>
                <w:sz w:val="24"/>
                <w:szCs w:val="24"/>
              </w:rPr>
              <w:t>4,946</w:t>
            </w:r>
          </w:p>
        </w:tc>
      </w:tr>
      <w:tr w:rsidR="00C73C7E" w:rsidRPr="000C330D" w:rsidTr="000C330D">
        <w:tc>
          <w:tcPr>
            <w:tcW w:w="4621" w:type="dxa"/>
            <w:shd w:val="clear" w:color="auto" w:fill="auto"/>
          </w:tcPr>
          <w:p w:rsidR="00C73C7E" w:rsidRPr="000C330D" w:rsidRDefault="000C330D" w:rsidP="000C33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0C330D">
              <w:rPr>
                <w:sz w:val="24"/>
                <w:szCs w:val="24"/>
              </w:rPr>
              <w:t>Married Members</w:t>
            </w:r>
          </w:p>
          <w:p w:rsidR="00C73C7E" w:rsidRPr="000C330D" w:rsidRDefault="00C73C7E" w:rsidP="000C33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c>
          <w:tcPr>
            <w:tcW w:w="4621" w:type="dxa"/>
            <w:shd w:val="clear" w:color="auto" w:fill="auto"/>
          </w:tcPr>
          <w:p w:rsidR="00C73C7E" w:rsidRPr="000C330D" w:rsidRDefault="000C330D" w:rsidP="000C33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0C330D">
              <w:rPr>
                <w:sz w:val="24"/>
                <w:szCs w:val="24"/>
              </w:rPr>
              <w:t>2,930</w:t>
            </w:r>
          </w:p>
        </w:tc>
      </w:tr>
      <w:tr w:rsidR="00C73C7E" w:rsidRPr="000C330D" w:rsidTr="000C330D">
        <w:tc>
          <w:tcPr>
            <w:tcW w:w="4621" w:type="dxa"/>
            <w:shd w:val="clear" w:color="auto" w:fill="auto"/>
          </w:tcPr>
          <w:p w:rsidR="00C73C7E" w:rsidRPr="000C330D" w:rsidRDefault="000C330D" w:rsidP="000C33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0C330D">
              <w:rPr>
                <w:sz w:val="24"/>
                <w:szCs w:val="24"/>
              </w:rPr>
              <w:t>Single Members, full membership</w:t>
            </w:r>
          </w:p>
          <w:p w:rsidR="00C73C7E" w:rsidRPr="000C330D" w:rsidRDefault="000C330D" w:rsidP="000C33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0C330D">
              <w:rPr>
                <w:sz w:val="24"/>
                <w:szCs w:val="24"/>
              </w:rPr>
              <w:tab/>
            </w:r>
          </w:p>
        </w:tc>
        <w:tc>
          <w:tcPr>
            <w:tcW w:w="4621" w:type="dxa"/>
            <w:shd w:val="clear" w:color="auto" w:fill="auto"/>
          </w:tcPr>
          <w:p w:rsidR="00C73C7E" w:rsidRPr="000C330D" w:rsidRDefault="000C330D" w:rsidP="000C33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0C330D">
              <w:rPr>
                <w:sz w:val="24"/>
                <w:szCs w:val="24"/>
              </w:rPr>
              <w:t>1,254</w:t>
            </w:r>
          </w:p>
        </w:tc>
      </w:tr>
      <w:tr w:rsidR="00C73C7E" w:rsidRPr="000C330D" w:rsidTr="000C330D">
        <w:tc>
          <w:tcPr>
            <w:tcW w:w="4621" w:type="dxa"/>
            <w:shd w:val="clear" w:color="auto" w:fill="auto"/>
          </w:tcPr>
          <w:p w:rsidR="00C73C7E" w:rsidRPr="000C330D" w:rsidRDefault="000C330D" w:rsidP="000C33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0C330D">
              <w:rPr>
                <w:sz w:val="24"/>
                <w:szCs w:val="24"/>
              </w:rPr>
              <w:t>Half membership (under 16)</w:t>
            </w:r>
          </w:p>
          <w:p w:rsidR="00C73C7E" w:rsidRPr="000C330D" w:rsidRDefault="00C73C7E" w:rsidP="000C33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c>
          <w:tcPr>
            <w:tcW w:w="4621" w:type="dxa"/>
            <w:shd w:val="clear" w:color="auto" w:fill="auto"/>
          </w:tcPr>
          <w:p w:rsidR="00C73C7E" w:rsidRPr="000C330D" w:rsidRDefault="000C330D" w:rsidP="000C33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0C330D">
              <w:rPr>
                <w:sz w:val="24"/>
                <w:szCs w:val="24"/>
              </w:rPr>
              <w:t>762</w:t>
            </w:r>
          </w:p>
        </w:tc>
      </w:tr>
      <w:tr w:rsidR="00C73C7E" w:rsidRPr="000C330D" w:rsidTr="000C330D">
        <w:tc>
          <w:tcPr>
            <w:tcW w:w="4621" w:type="dxa"/>
            <w:shd w:val="clear" w:color="auto" w:fill="auto"/>
          </w:tcPr>
          <w:p w:rsidR="00C73C7E" w:rsidRPr="000C330D" w:rsidRDefault="000C330D" w:rsidP="000C33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0C330D">
              <w:rPr>
                <w:sz w:val="24"/>
                <w:szCs w:val="24"/>
              </w:rPr>
              <w:t>Permanently Disabled</w:t>
            </w:r>
            <w:r>
              <w:rPr>
                <w:sz w:val="24"/>
                <w:szCs w:val="24"/>
              </w:rPr>
              <w:t xml:space="preserve"> </w:t>
            </w:r>
            <w:r w:rsidRPr="000C330D">
              <w:rPr>
                <w:sz w:val="24"/>
                <w:szCs w:val="24"/>
              </w:rPr>
              <w:t>(accidents over 26 weeks</w:t>
            </w:r>
            <w:r>
              <w:rPr>
                <w:sz w:val="24"/>
                <w:szCs w:val="24"/>
              </w:rPr>
              <w:t>’</w:t>
            </w:r>
            <w:r w:rsidRPr="000C330D">
              <w:rPr>
                <w:sz w:val="24"/>
                <w:szCs w:val="24"/>
              </w:rPr>
              <w:t xml:space="preserve"> duration)</w:t>
            </w:r>
          </w:p>
          <w:p w:rsidR="00C73C7E" w:rsidRPr="000C330D" w:rsidRDefault="00C73C7E" w:rsidP="000C33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c>
          <w:tcPr>
            <w:tcW w:w="4621" w:type="dxa"/>
            <w:shd w:val="clear" w:color="auto" w:fill="auto"/>
          </w:tcPr>
          <w:p w:rsidR="00C73C7E" w:rsidRPr="000C330D" w:rsidRDefault="000C330D" w:rsidP="000C33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0C330D">
              <w:rPr>
                <w:sz w:val="24"/>
                <w:szCs w:val="24"/>
              </w:rPr>
              <w:t>5,654</w:t>
            </w:r>
          </w:p>
        </w:tc>
      </w:tr>
      <w:tr w:rsidR="00C73C7E" w:rsidRPr="000C330D" w:rsidTr="000C330D">
        <w:tc>
          <w:tcPr>
            <w:tcW w:w="4621" w:type="dxa"/>
            <w:shd w:val="clear" w:color="auto" w:fill="auto"/>
          </w:tcPr>
          <w:p w:rsidR="00C73C7E" w:rsidRPr="000C330D" w:rsidRDefault="000C330D" w:rsidP="000C33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0C330D">
              <w:rPr>
                <w:sz w:val="24"/>
                <w:szCs w:val="24"/>
              </w:rPr>
              <w:t>On receipt of benefit at the end of 1900 – aged (and infirm)</w:t>
            </w:r>
          </w:p>
          <w:p w:rsidR="00C73C7E" w:rsidRPr="000C330D" w:rsidRDefault="00C73C7E" w:rsidP="000C33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tc>
        <w:tc>
          <w:tcPr>
            <w:tcW w:w="4621" w:type="dxa"/>
            <w:shd w:val="clear" w:color="auto" w:fill="auto"/>
          </w:tcPr>
          <w:p w:rsidR="00C73C7E" w:rsidRPr="000C330D" w:rsidRDefault="000C330D" w:rsidP="000C33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0C330D">
              <w:rPr>
                <w:sz w:val="24"/>
                <w:szCs w:val="24"/>
              </w:rPr>
              <w:t>3,718</w:t>
            </w:r>
          </w:p>
        </w:tc>
      </w:tr>
    </w:tbl>
    <w:p w:rsidR="000C330D" w:rsidRPr="000C330D" w:rsidRDefault="000C330D" w:rsidP="000C33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sz w:val="24"/>
          <w:szCs w:val="24"/>
        </w:rPr>
      </w:pPr>
    </w:p>
    <w:p w:rsidR="000C330D" w:rsidRPr="000C330D" w:rsidRDefault="000C330D" w:rsidP="000C33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sz w:val="24"/>
          <w:szCs w:val="24"/>
        </w:rPr>
      </w:pPr>
    </w:p>
    <w:p w:rsidR="000C330D" w:rsidRPr="000C330D" w:rsidRDefault="000C330D" w:rsidP="000C33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0C330D">
        <w:rPr>
          <w:sz w:val="24"/>
          <w:szCs w:val="24"/>
        </w:rPr>
        <w:t>Source: Tyne and Wear Archives Service, CH/MPR/7, Copy of the Original Reports and Supplement of the Position and Progress of the Fund (1862-1900)</w:t>
      </w:r>
      <w:r>
        <w:rPr>
          <w:sz w:val="24"/>
          <w:szCs w:val="24"/>
        </w:rPr>
        <w:t>.</w:t>
      </w:r>
    </w:p>
    <w:p w:rsidR="00C73C7E" w:rsidRDefault="00C73C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sectPr w:rsidR="00C73C7E">
      <w:headerReference w:type="default" r:id="rId6"/>
      <w:pgSz w:w="11909" w:h="16834"/>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4DF" w:rsidRDefault="00BC74DF" w:rsidP="00DF570A">
      <w:pPr>
        <w:spacing w:after="0" w:line="240" w:lineRule="auto"/>
      </w:pPr>
      <w:r>
        <w:separator/>
      </w:r>
    </w:p>
  </w:endnote>
  <w:endnote w:type="continuationSeparator" w:id="0">
    <w:p w:rsidR="00BC74DF" w:rsidRDefault="00BC74DF" w:rsidP="00DF5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4DF" w:rsidRDefault="00BC74DF" w:rsidP="00DF570A">
      <w:pPr>
        <w:spacing w:after="0" w:line="240" w:lineRule="auto"/>
      </w:pPr>
      <w:r>
        <w:separator/>
      </w:r>
    </w:p>
  </w:footnote>
  <w:footnote w:type="continuationSeparator" w:id="0">
    <w:p w:rsidR="00BC74DF" w:rsidRDefault="00BC74DF" w:rsidP="00DF57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70A" w:rsidRDefault="00DF570A" w:rsidP="00DF570A">
    <w:pPr>
      <w:pStyle w:val="Header"/>
      <w:jc w:val="right"/>
      <w:rPr>
        <w:rFonts w:asciiTheme="minorHAnsi" w:eastAsiaTheme="minorEastAsia" w:hAnsiTheme="minorHAnsi"/>
        <w:sz w:val="24"/>
        <w:lang w:val="cy-GB"/>
      </w:rPr>
    </w:pPr>
    <w:r>
      <w:rPr>
        <w:lang w:val="cy-GB"/>
      </w:rPr>
      <w:t xml:space="preserve">Disability and Industrial Society: A Comparative </w:t>
    </w:r>
  </w:p>
  <w:p w:rsidR="00DF570A" w:rsidRDefault="00DF570A" w:rsidP="00DF570A">
    <w:pPr>
      <w:pStyle w:val="Header"/>
      <w:jc w:val="right"/>
      <w:rPr>
        <w:lang w:val="cy-GB"/>
      </w:rPr>
    </w:pPr>
    <w:r>
      <w:rPr>
        <w:lang w:val="cy-GB"/>
      </w:rPr>
      <w:t>Cultural History of British Coalfields, 1780-1948</w:t>
    </w:r>
  </w:p>
  <w:p w:rsidR="00DF570A" w:rsidRDefault="00DF57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C7E"/>
    <w:rsid w:val="000C330D"/>
    <w:rsid w:val="00226426"/>
    <w:rsid w:val="0057163E"/>
    <w:rsid w:val="00BC74DF"/>
    <w:rsid w:val="00C73C7E"/>
    <w:rsid w:val="00DF57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54FDFA-E7E5-485C-AD6D-8C94A6980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0" w:defSemiHidden="0" w:defUnhideWhenUsed="0" w:defQFormat="0" w:count="372">
    <w:lsdException w:name="header"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atentStyles>
  <w:style w:type="paragraph" w:default="1" w:styleId="Normal">
    <w:name w:val="Normal"/>
    <w:qFormat/>
    <w:pPr>
      <w:spacing w:after="200" w:line="276" w:lineRule="auto"/>
    </w:pPr>
    <w:rPr>
      <w:rFonts w:ascii="Calibri" w:eastAsia="Calibri" w:hAnsi="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rPr>
  </w:style>
  <w:style w:type="paragraph" w:styleId="Header">
    <w:name w:val="header"/>
    <w:basedOn w:val="Normal"/>
    <w:link w:val="HeaderChar"/>
    <w:uiPriority w:val="99"/>
    <w:rsid w:val="00DF57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570A"/>
    <w:rPr>
      <w:rFonts w:ascii="Calibri" w:eastAsia="Calibri" w:hAnsi="Calibri"/>
      <w:sz w:val="22"/>
    </w:rPr>
  </w:style>
  <w:style w:type="paragraph" w:styleId="Footer">
    <w:name w:val="footer"/>
    <w:basedOn w:val="Normal"/>
    <w:link w:val="FooterChar"/>
    <w:rsid w:val="00DF570A"/>
    <w:pPr>
      <w:tabs>
        <w:tab w:val="center" w:pos="4513"/>
        <w:tab w:val="right" w:pos="9026"/>
      </w:tabs>
      <w:spacing w:after="0" w:line="240" w:lineRule="auto"/>
    </w:pPr>
  </w:style>
  <w:style w:type="character" w:customStyle="1" w:styleId="FooterChar">
    <w:name w:val="Footer Char"/>
    <w:basedOn w:val="DefaultParagraphFont"/>
    <w:link w:val="Footer"/>
    <w:rsid w:val="00DF570A"/>
    <w:rPr>
      <w:rFonts w:ascii="Calibri" w:eastAsia="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2967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199</Words>
  <Characters>1138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5</cp:revision>
  <dcterms:created xsi:type="dcterms:W3CDTF">2016-09-02T10:00:00Z</dcterms:created>
  <dcterms:modified xsi:type="dcterms:W3CDTF">2016-11-09T11:38:00Z</dcterms:modified>
</cp:coreProperties>
</file>